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7937" w14:textId="3C1CA23A" w:rsidR="000250FB" w:rsidRDefault="000250FB" w:rsidP="00353DAF">
      <w:pPr>
        <w:spacing w:after="120"/>
        <w:ind w:left="576"/>
        <w:rPr>
          <w:rFonts w:ascii="Times New Roman" w:hAnsi="Times New Roman" w:cs="Times New Roman"/>
        </w:rPr>
      </w:pPr>
    </w:p>
    <w:p w14:paraId="6B85C0D5" w14:textId="1EA5FAB8" w:rsidR="004363E4" w:rsidRDefault="004363E4" w:rsidP="004363E4">
      <w:pPr>
        <w:spacing w:after="120"/>
        <w:ind w:left="576"/>
        <w:jc w:val="center"/>
        <w:rPr>
          <w:rFonts w:ascii="Times New Roman" w:hAnsi="Times New Roman" w:cs="Times New Roman"/>
        </w:rPr>
      </w:pPr>
      <w:r>
        <w:rPr>
          <w:rFonts w:ascii="Times New Roman" w:hAnsi="Times New Roman" w:cs="Times New Roman"/>
        </w:rPr>
        <w:t>REQUEST FOR PROPOSALS</w:t>
      </w:r>
      <w:r w:rsidR="00C9114E">
        <w:rPr>
          <w:rFonts w:ascii="Times New Roman" w:hAnsi="Times New Roman" w:cs="Times New Roman"/>
        </w:rPr>
        <w:t xml:space="preserve"> FOR BROWN COUNTY FAIR</w:t>
      </w:r>
    </w:p>
    <w:p w14:paraId="30621469" w14:textId="15484980" w:rsidR="004363E4" w:rsidRDefault="00C9114E" w:rsidP="004363E4">
      <w:pPr>
        <w:spacing w:after="120"/>
        <w:ind w:left="576"/>
        <w:jc w:val="center"/>
        <w:rPr>
          <w:rFonts w:ascii="Times New Roman" w:hAnsi="Times New Roman" w:cs="Times New Roman"/>
        </w:rPr>
      </w:pPr>
      <w:r>
        <w:rPr>
          <w:rFonts w:ascii="Times New Roman" w:hAnsi="Times New Roman" w:cs="Times New Roman"/>
        </w:rPr>
        <w:t>CLUBHOUSE (BEER GARDENS) CONCESSIONS DURING THE FAIR</w:t>
      </w:r>
    </w:p>
    <w:p w14:paraId="7FC78A29" w14:textId="3547C607" w:rsidR="004363E4" w:rsidRDefault="004363E4" w:rsidP="004363E4">
      <w:pPr>
        <w:spacing w:after="120"/>
        <w:ind w:left="576"/>
        <w:rPr>
          <w:rFonts w:ascii="Times New Roman" w:hAnsi="Times New Roman" w:cs="Times New Roman"/>
        </w:rPr>
      </w:pPr>
      <w:r>
        <w:rPr>
          <w:rFonts w:ascii="Times New Roman" w:hAnsi="Times New Roman" w:cs="Times New Roman"/>
        </w:rPr>
        <w:t xml:space="preserve">Notice is hereby given that sealed proposals will be opened for consideration at 8:45am on Tuesday, December 3, 2024 in the Brown County Commissioner’s Chambers, Courthouse Annex, Brown County, SD for </w:t>
      </w:r>
      <w:r w:rsidR="00C9114E">
        <w:rPr>
          <w:rFonts w:ascii="Times New Roman" w:hAnsi="Times New Roman" w:cs="Times New Roman"/>
        </w:rPr>
        <w:t>the operation of the Brown County Fair Clubhouse, aka Beer Gardens during the week of the Brown County Fair</w:t>
      </w:r>
      <w:r w:rsidR="00CC651B">
        <w:rPr>
          <w:rFonts w:ascii="Times New Roman" w:hAnsi="Times New Roman" w:cs="Times New Roman"/>
        </w:rPr>
        <w:t xml:space="preserve"> for years 2025, 202</w:t>
      </w:r>
      <w:r w:rsidR="00561110">
        <w:rPr>
          <w:rFonts w:ascii="Times New Roman" w:hAnsi="Times New Roman" w:cs="Times New Roman"/>
        </w:rPr>
        <w:t>6</w:t>
      </w:r>
      <w:r w:rsidR="00CC651B">
        <w:rPr>
          <w:rFonts w:ascii="Times New Roman" w:hAnsi="Times New Roman" w:cs="Times New Roman"/>
        </w:rPr>
        <w:t xml:space="preserve"> and 2027</w:t>
      </w:r>
      <w:r w:rsidR="00C9114E">
        <w:rPr>
          <w:rFonts w:ascii="Times New Roman" w:hAnsi="Times New Roman" w:cs="Times New Roman"/>
        </w:rPr>
        <w:t xml:space="preserve">. </w:t>
      </w:r>
    </w:p>
    <w:p w14:paraId="3EC6E49F" w14:textId="5A9BB2A7" w:rsidR="00C9114E" w:rsidRDefault="00CC651B" w:rsidP="004363E4">
      <w:pPr>
        <w:spacing w:after="120"/>
        <w:ind w:left="576"/>
        <w:rPr>
          <w:rFonts w:ascii="Times New Roman" w:hAnsi="Times New Roman" w:cs="Times New Roman"/>
        </w:rPr>
      </w:pPr>
      <w:r>
        <w:rPr>
          <w:rFonts w:ascii="Times New Roman" w:hAnsi="Times New Roman" w:cs="Times New Roman"/>
        </w:rPr>
        <w:t>Contact either the</w:t>
      </w:r>
      <w:r w:rsidR="00C9114E">
        <w:rPr>
          <w:rFonts w:ascii="Times New Roman" w:hAnsi="Times New Roman" w:cs="Times New Roman"/>
        </w:rPr>
        <w:t xml:space="preserve"> Brown County Auditor’s Office, 25 Market Street, Suite 1, Aberdeen, SD 57401</w:t>
      </w:r>
      <w:r>
        <w:rPr>
          <w:rFonts w:ascii="Times New Roman" w:hAnsi="Times New Roman" w:cs="Times New Roman"/>
        </w:rPr>
        <w:t>; 605-626-7110</w:t>
      </w:r>
      <w:r w:rsidR="00C9114E">
        <w:rPr>
          <w:rFonts w:ascii="Times New Roman" w:hAnsi="Times New Roman" w:cs="Times New Roman"/>
        </w:rPr>
        <w:t xml:space="preserve"> or the Brown County Fair Office, 400 24</w:t>
      </w:r>
      <w:r w:rsidR="00C9114E" w:rsidRPr="00C9114E">
        <w:rPr>
          <w:rFonts w:ascii="Times New Roman" w:hAnsi="Times New Roman" w:cs="Times New Roman"/>
          <w:vertAlign w:val="superscript"/>
        </w:rPr>
        <w:t>th</w:t>
      </w:r>
      <w:r w:rsidR="00C9114E">
        <w:rPr>
          <w:rFonts w:ascii="Times New Roman" w:hAnsi="Times New Roman" w:cs="Times New Roman"/>
        </w:rPr>
        <w:t xml:space="preserve"> Ave. NW, Aberdeen, SD 57401</w:t>
      </w:r>
      <w:r>
        <w:rPr>
          <w:rFonts w:ascii="Times New Roman" w:hAnsi="Times New Roman" w:cs="Times New Roman"/>
        </w:rPr>
        <w:t>; 605-626-7110 for copy of the details to include in the proposal</w:t>
      </w:r>
      <w:r w:rsidR="00C9114E">
        <w:rPr>
          <w:rFonts w:ascii="Times New Roman" w:hAnsi="Times New Roman" w:cs="Times New Roman"/>
        </w:rPr>
        <w:t xml:space="preserve">. </w:t>
      </w:r>
    </w:p>
    <w:p w14:paraId="6F03C58A" w14:textId="03663C69" w:rsidR="004363E4" w:rsidRDefault="004363E4" w:rsidP="004363E4">
      <w:pPr>
        <w:spacing w:after="120"/>
        <w:ind w:left="576"/>
        <w:rPr>
          <w:rFonts w:ascii="Times New Roman" w:hAnsi="Times New Roman" w:cs="Times New Roman"/>
        </w:rPr>
      </w:pPr>
      <w:r>
        <w:rPr>
          <w:rFonts w:ascii="Times New Roman" w:hAnsi="Times New Roman" w:cs="Times New Roman"/>
        </w:rPr>
        <w:t xml:space="preserve">Envelopes containing proposals shall be addressed to the Brown County Auditor, 25 Market Street, Suite 1, Aberdeen, SD 57401 and are to be clearly marked on the outside of the envelope “Proposal for </w:t>
      </w:r>
      <w:r w:rsidR="00C9114E">
        <w:rPr>
          <w:rFonts w:ascii="Times New Roman" w:hAnsi="Times New Roman" w:cs="Times New Roman"/>
        </w:rPr>
        <w:t xml:space="preserve">the Operation of the Brown County Fair Clubhouse, aka Beer Gardens.” </w:t>
      </w:r>
    </w:p>
    <w:p w14:paraId="18476022" w14:textId="7304DF0A" w:rsidR="00C9114E" w:rsidRDefault="00C9114E" w:rsidP="004363E4">
      <w:pPr>
        <w:spacing w:after="120"/>
        <w:ind w:left="576"/>
        <w:rPr>
          <w:rFonts w:ascii="Times New Roman" w:hAnsi="Times New Roman" w:cs="Times New Roman"/>
        </w:rPr>
      </w:pPr>
      <w:r>
        <w:rPr>
          <w:rFonts w:ascii="Times New Roman" w:hAnsi="Times New Roman" w:cs="Times New Roman"/>
        </w:rPr>
        <w:t>Brown County reserves the right to accept or reject any or all proposals and to waive any irregularities therein.</w:t>
      </w:r>
    </w:p>
    <w:p w14:paraId="631A7262" w14:textId="198023FB" w:rsidR="004363E4" w:rsidRDefault="004363E4" w:rsidP="004363E4">
      <w:pPr>
        <w:spacing w:after="120"/>
        <w:ind w:left="576"/>
        <w:rPr>
          <w:rFonts w:ascii="Dreaming Outloud Script Pro" w:hAnsi="Dreaming Outloud Script Pro" w:cs="Dreaming Outloud Script Pro"/>
        </w:rPr>
      </w:pPr>
      <w:r>
        <w:rPr>
          <w:rFonts w:ascii="Times New Roman" w:hAnsi="Times New Roman" w:cs="Times New Roman"/>
        </w:rPr>
        <w:t xml:space="preserve">ATTEST: </w:t>
      </w:r>
      <w:r>
        <w:rPr>
          <w:rFonts w:ascii="Dreaming Outloud Script Pro" w:hAnsi="Dreaming Outloud Script Pro" w:cs="Dreaming Outloud Script Pro"/>
          <w:u w:val="single"/>
        </w:rPr>
        <w:t>Lynn Heupel, Brown County Auditor</w:t>
      </w:r>
    </w:p>
    <w:p w14:paraId="352F1CFC" w14:textId="7E90B0EF" w:rsidR="004363E4" w:rsidRPr="004363E4" w:rsidRDefault="004363E4" w:rsidP="004363E4">
      <w:pPr>
        <w:spacing w:after="120"/>
        <w:ind w:left="576"/>
        <w:rPr>
          <w:rFonts w:ascii="Dreaming Outloud Script Pro" w:hAnsi="Dreaming Outloud Script Pro" w:cs="Dreaming Outloud Script Pro"/>
        </w:rPr>
      </w:pPr>
      <w:r>
        <w:rPr>
          <w:rFonts w:ascii="Times New Roman" w:hAnsi="Times New Roman" w:cs="Times New Roman"/>
        </w:rPr>
        <w:t>Published twice at the total approximate cost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14:paraId="09753EE9" w14:textId="77777777" w:rsidR="003723D7" w:rsidRPr="0088203D" w:rsidRDefault="003723D7" w:rsidP="00353DAF">
      <w:pPr>
        <w:spacing w:after="120"/>
        <w:ind w:left="576"/>
        <w:rPr>
          <w:rFonts w:ascii="Times New Roman" w:hAnsi="Times New Roman" w:cs="Times New Roman"/>
        </w:rPr>
      </w:pPr>
    </w:p>
    <w:p w14:paraId="68CABD74" w14:textId="77777777" w:rsidR="00C53FDE" w:rsidRPr="00C53FDE" w:rsidRDefault="00C53FDE" w:rsidP="00353DAF">
      <w:pPr>
        <w:spacing w:after="120"/>
        <w:ind w:left="576"/>
        <w:rPr>
          <w:rFonts w:ascii="Times New Roman" w:hAnsi="Times New Roman" w:cs="Times New Roman"/>
        </w:rPr>
      </w:pPr>
    </w:p>
    <w:p w14:paraId="04E4D088" w14:textId="77777777" w:rsidR="000E3BF0" w:rsidRPr="00F831B4" w:rsidRDefault="000E3BF0" w:rsidP="00353DAF">
      <w:pPr>
        <w:spacing w:after="120"/>
        <w:ind w:left="576"/>
      </w:pPr>
    </w:p>
    <w:sectPr w:rsidR="000E3BF0" w:rsidRPr="00F831B4" w:rsidSect="003723D7">
      <w:headerReference w:type="default" r:id="rId8"/>
      <w:footerReference w:type="default" r:id="rId9"/>
      <w:pgSz w:w="12240" w:h="15840" w:code="1"/>
      <w:pgMar w:top="720" w:right="720" w:bottom="288"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9DFF" w14:textId="77777777" w:rsidR="00F247E2" w:rsidRDefault="00F247E2" w:rsidP="007C6CB7">
      <w:pPr>
        <w:spacing w:after="0" w:line="240" w:lineRule="auto"/>
      </w:pPr>
      <w:r>
        <w:separator/>
      </w:r>
    </w:p>
  </w:endnote>
  <w:endnote w:type="continuationSeparator" w:id="0">
    <w:p w14:paraId="61A6F521" w14:textId="77777777" w:rsidR="00F247E2" w:rsidRDefault="00F247E2" w:rsidP="007C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venir Next LT Pro Demi">
    <w:charset w:val="00"/>
    <w:family w:val="swiss"/>
    <w:pitch w:val="variable"/>
    <w:sig w:usb0="800000EF" w:usb1="5000204A" w:usb2="00000000" w:usb3="00000000" w:csb0="00000093" w:csb1="00000000"/>
  </w:font>
  <w:font w:name="Georgia Pro Semibold">
    <w:charset w:val="00"/>
    <w:family w:val="roman"/>
    <w:pitch w:val="variable"/>
    <w:sig w:usb0="800002AF" w:usb1="00000003" w:usb2="00000000" w:usb3="00000000" w:csb0="0000009F" w:csb1="00000000"/>
  </w:font>
  <w:font w:name="STXingkai">
    <w:charset w:val="86"/>
    <w:family w:val="auto"/>
    <w:pitch w:val="variable"/>
    <w:sig w:usb0="00000001" w:usb1="080F0000" w:usb2="00000010" w:usb3="00000000" w:csb0="00040000"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F824" w14:textId="60AF5374"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25 Market Street, Ste. 1, Aberdeen, SD  57401</w:t>
    </w:r>
  </w:p>
  <w:p w14:paraId="6FAE52A5" w14:textId="45D6B766"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 xml:space="preserve">E-mail: </w:t>
    </w:r>
    <w:hyperlink r:id="rId1" w:history="1">
      <w:r w:rsidRPr="006D6100">
        <w:rPr>
          <w:rStyle w:val="Hyperlink"/>
          <w:rFonts w:ascii="Avenir Next LT Pro" w:hAnsi="Avenir Next LT Pro"/>
        </w:rPr>
        <w:t>Lynn.Heupel@BrownCounty.SD.Gov</w:t>
      </w:r>
    </w:hyperlink>
  </w:p>
  <w:p w14:paraId="6BFF1E00" w14:textId="774172D6"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Phone: 605-626-7110</w:t>
    </w:r>
    <w:r w:rsidR="00C43B21" w:rsidRPr="006D6100">
      <w:rPr>
        <w:rFonts w:ascii="Avenir Next LT Pro" w:hAnsi="Avenir Next LT Pro"/>
      </w:rPr>
      <w:t xml:space="preserve"> / </w:t>
    </w:r>
    <w:r w:rsidRPr="006D6100">
      <w:rPr>
        <w:rFonts w:ascii="Avenir Next LT Pro" w:hAnsi="Avenir Next LT Pro"/>
      </w:rPr>
      <w:t>Fax: 605-626-4010</w:t>
    </w:r>
  </w:p>
  <w:p w14:paraId="0F4850B4" w14:textId="09A52D48" w:rsidR="007C6CB7" w:rsidRPr="006D6100" w:rsidRDefault="007C6CB7" w:rsidP="002165D8">
    <w:pPr>
      <w:spacing w:after="120" w:line="276" w:lineRule="auto"/>
      <w:jc w:val="center"/>
      <w:rPr>
        <w:rFonts w:ascii="Avenir Next LT Pro" w:hAnsi="Avenir Next LT Pro"/>
      </w:rPr>
    </w:pPr>
    <w:r w:rsidRPr="006D6100">
      <w:rPr>
        <w:rFonts w:ascii="Avenir Next LT Pro" w:hAnsi="Avenir Next LT Pro"/>
      </w:rPr>
      <w:t>Website: Brown.SD.US</w:t>
    </w:r>
  </w:p>
  <w:p w14:paraId="265846A0" w14:textId="77777777" w:rsidR="007C6CB7" w:rsidRDefault="007C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D36C" w14:textId="77777777" w:rsidR="00F247E2" w:rsidRDefault="00F247E2" w:rsidP="007C6CB7">
      <w:pPr>
        <w:spacing w:after="0" w:line="240" w:lineRule="auto"/>
      </w:pPr>
      <w:r>
        <w:separator/>
      </w:r>
    </w:p>
  </w:footnote>
  <w:footnote w:type="continuationSeparator" w:id="0">
    <w:p w14:paraId="333FE128" w14:textId="77777777" w:rsidR="00F247E2" w:rsidRDefault="00F247E2" w:rsidP="007C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4D87" w14:textId="49FC056C" w:rsidR="00D3640E" w:rsidRPr="0092225F" w:rsidRDefault="0092225F" w:rsidP="0092225F">
    <w:pPr>
      <w:spacing w:after="0"/>
      <w:rPr>
        <w:rFonts w:ascii="Avenir Next LT Pro Demi" w:hAnsi="Avenir Next LT Pro Demi"/>
        <w:sz w:val="36"/>
        <w:szCs w:val="36"/>
      </w:rPr>
    </w:pPr>
    <w:r w:rsidRPr="0092225F">
      <w:rPr>
        <w:rFonts w:ascii="Avenir Next LT Pro Demi" w:hAnsi="Avenir Next LT Pro Demi"/>
        <w:noProof/>
        <w:sz w:val="36"/>
        <w:szCs w:val="36"/>
      </w:rPr>
      <w:drawing>
        <wp:anchor distT="0" distB="0" distL="114300" distR="114300" simplePos="0" relativeHeight="251657728" behindDoc="0" locked="0" layoutInCell="1" allowOverlap="1" wp14:anchorId="2843475B" wp14:editId="47180C75">
          <wp:simplePos x="0" y="0"/>
          <wp:positionH relativeFrom="margin">
            <wp:align>left</wp:align>
          </wp:positionH>
          <wp:positionV relativeFrom="paragraph">
            <wp:posOffset>-304800</wp:posOffset>
          </wp:positionV>
          <wp:extent cx="1119505" cy="1397000"/>
          <wp:effectExtent l="0" t="0" r="4445" b="0"/>
          <wp:wrapSquare wrapText="bothSides"/>
          <wp:docPr id="20276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0327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9505" cy="1397000"/>
                  </a:xfrm>
                  <a:prstGeom prst="rect">
                    <a:avLst/>
                  </a:prstGeom>
                </pic:spPr>
              </pic:pic>
            </a:graphicData>
          </a:graphic>
          <wp14:sizeRelH relativeFrom="margin">
            <wp14:pctWidth>0</wp14:pctWidth>
          </wp14:sizeRelH>
          <wp14:sizeRelV relativeFrom="margin">
            <wp14:pctHeight>0</wp14:pctHeight>
          </wp14:sizeRelV>
        </wp:anchor>
      </w:drawing>
    </w:r>
    <w:r w:rsidR="00D3640E" w:rsidRPr="0092225F">
      <w:rPr>
        <w:rFonts w:ascii="Avenir Next LT Pro Demi" w:hAnsi="Avenir Next LT Pro Demi"/>
        <w:sz w:val="36"/>
        <w:szCs w:val="36"/>
      </w:rPr>
      <w:t>BROWN COUNTY AUDITOR</w:t>
    </w:r>
    <w:r w:rsidRPr="0092225F">
      <w:rPr>
        <w:rFonts w:ascii="Avenir Next LT Pro Demi" w:hAnsi="Avenir Next LT Pro Demi"/>
        <w:sz w:val="36"/>
        <w:szCs w:val="36"/>
      </w:rPr>
      <w:t>’S OFFICE</w:t>
    </w:r>
  </w:p>
  <w:p w14:paraId="7875EB7D" w14:textId="0997C8D5" w:rsidR="00D3640E" w:rsidRPr="00090C9E" w:rsidRDefault="00D3640E" w:rsidP="0092225F">
    <w:pPr>
      <w:spacing w:after="0"/>
      <w:rPr>
        <w:rFonts w:ascii="Georgia Pro Semibold" w:eastAsia="STXingkai" w:hAnsi="Georgia Pro Semibold" w:cs="Dreaming Outloud Script Pro"/>
        <w:b/>
        <w:bCs/>
        <w:sz w:val="32"/>
        <w:szCs w:val="32"/>
      </w:rPr>
    </w:pPr>
    <w:r w:rsidRPr="00090C9E">
      <w:rPr>
        <w:rFonts w:ascii="Georgia Pro Semibold" w:eastAsia="STXingkai" w:hAnsi="Georgia Pro Semibold" w:cs="Dreaming Outloud Script Pro"/>
        <w:b/>
        <w:bCs/>
        <w:sz w:val="32"/>
        <w:szCs w:val="32"/>
      </w:rPr>
      <w:t>Lynn Heupel, Auditor</w:t>
    </w:r>
  </w:p>
  <w:p w14:paraId="2C7772CB" w14:textId="2FD30E27" w:rsidR="0092225F" w:rsidRPr="0092225F" w:rsidRDefault="0092225F" w:rsidP="0092225F">
    <w:pPr>
      <w:spacing w:after="0"/>
      <w:rPr>
        <w:rFonts w:ascii="Avenir Next LT Pro" w:hAnsi="Avenir Next LT Pro" w:cs="Dreaming Outloud Script Pro"/>
        <w:sz w:val="28"/>
        <w:szCs w:val="28"/>
      </w:rPr>
    </w:pPr>
    <w:r w:rsidRPr="0092225F">
      <w:rPr>
        <w:rFonts w:ascii="Avenir Next LT Pro" w:hAnsi="Avenir Next LT Pro" w:cs="Dreaming Outloud Script Pro"/>
        <w:sz w:val="28"/>
        <w:szCs w:val="28"/>
      </w:rPr>
      <w:t>Accounting | Elections | Licensing | Record-Keeping</w:t>
    </w:r>
  </w:p>
  <w:p w14:paraId="16388EE1" w14:textId="65F58B57" w:rsidR="00D3640E" w:rsidRDefault="00D3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3AC6"/>
    <w:multiLevelType w:val="hybridMultilevel"/>
    <w:tmpl w:val="5EA0AC6E"/>
    <w:lvl w:ilvl="0" w:tplc="CA3E51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493EF4"/>
    <w:multiLevelType w:val="hybridMultilevel"/>
    <w:tmpl w:val="CD442D44"/>
    <w:lvl w:ilvl="0" w:tplc="CD7EF4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C7B89"/>
    <w:multiLevelType w:val="hybridMultilevel"/>
    <w:tmpl w:val="BC4C58F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05474"/>
    <w:multiLevelType w:val="hybridMultilevel"/>
    <w:tmpl w:val="47AA9CE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20B5B"/>
    <w:multiLevelType w:val="hybridMultilevel"/>
    <w:tmpl w:val="85381C0E"/>
    <w:lvl w:ilvl="0" w:tplc="97088D62">
      <w:start w:val="4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A30F4"/>
    <w:multiLevelType w:val="hybridMultilevel"/>
    <w:tmpl w:val="AB182928"/>
    <w:lvl w:ilvl="0" w:tplc="9FA0431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E24EBA"/>
    <w:multiLevelType w:val="multilevel"/>
    <w:tmpl w:val="D7D6E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31729720">
    <w:abstractNumId w:val="4"/>
  </w:num>
  <w:num w:numId="2" w16cid:durableId="953754519">
    <w:abstractNumId w:val="6"/>
  </w:num>
  <w:num w:numId="3" w16cid:durableId="1878615072">
    <w:abstractNumId w:val="1"/>
  </w:num>
  <w:num w:numId="4" w16cid:durableId="594552433">
    <w:abstractNumId w:val="0"/>
  </w:num>
  <w:num w:numId="5" w16cid:durableId="100221158">
    <w:abstractNumId w:val="2"/>
  </w:num>
  <w:num w:numId="6" w16cid:durableId="1881241389">
    <w:abstractNumId w:val="3"/>
  </w:num>
  <w:num w:numId="7" w16cid:durableId="562758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7"/>
    <w:rsid w:val="00011708"/>
    <w:rsid w:val="00023AFD"/>
    <w:rsid w:val="00023CAD"/>
    <w:rsid w:val="0002483D"/>
    <w:rsid w:val="000250FB"/>
    <w:rsid w:val="0005462B"/>
    <w:rsid w:val="0005769D"/>
    <w:rsid w:val="00090C9E"/>
    <w:rsid w:val="00095359"/>
    <w:rsid w:val="000C2A31"/>
    <w:rsid w:val="000C67B4"/>
    <w:rsid w:val="000D4CFF"/>
    <w:rsid w:val="000E3BF0"/>
    <w:rsid w:val="000F2EDF"/>
    <w:rsid w:val="001119EE"/>
    <w:rsid w:val="00111B18"/>
    <w:rsid w:val="0012255C"/>
    <w:rsid w:val="00140CC2"/>
    <w:rsid w:val="001472CE"/>
    <w:rsid w:val="001563D9"/>
    <w:rsid w:val="00165128"/>
    <w:rsid w:val="00165C3E"/>
    <w:rsid w:val="0019095B"/>
    <w:rsid w:val="001971E8"/>
    <w:rsid w:val="001D7BAA"/>
    <w:rsid w:val="002165D8"/>
    <w:rsid w:val="00231B8F"/>
    <w:rsid w:val="002468DA"/>
    <w:rsid w:val="0025254E"/>
    <w:rsid w:val="00256EA1"/>
    <w:rsid w:val="002572BC"/>
    <w:rsid w:val="0026064E"/>
    <w:rsid w:val="00262FE5"/>
    <w:rsid w:val="00281CDC"/>
    <w:rsid w:val="002E723D"/>
    <w:rsid w:val="002F733D"/>
    <w:rsid w:val="0030011F"/>
    <w:rsid w:val="003268DD"/>
    <w:rsid w:val="003358F4"/>
    <w:rsid w:val="00353DAF"/>
    <w:rsid w:val="00361E52"/>
    <w:rsid w:val="003723D7"/>
    <w:rsid w:val="003A1D8E"/>
    <w:rsid w:val="003B4913"/>
    <w:rsid w:val="003B5621"/>
    <w:rsid w:val="003C71BA"/>
    <w:rsid w:val="00427F03"/>
    <w:rsid w:val="00435566"/>
    <w:rsid w:val="004363E4"/>
    <w:rsid w:val="00440E9F"/>
    <w:rsid w:val="00453836"/>
    <w:rsid w:val="004671DB"/>
    <w:rsid w:val="004802E7"/>
    <w:rsid w:val="00491282"/>
    <w:rsid w:val="004B68EB"/>
    <w:rsid w:val="004D62E3"/>
    <w:rsid w:val="004E4DA0"/>
    <w:rsid w:val="004E77A6"/>
    <w:rsid w:val="00561110"/>
    <w:rsid w:val="005711DB"/>
    <w:rsid w:val="00595281"/>
    <w:rsid w:val="005A3534"/>
    <w:rsid w:val="005C11A9"/>
    <w:rsid w:val="006117BE"/>
    <w:rsid w:val="00614E8B"/>
    <w:rsid w:val="00617B5D"/>
    <w:rsid w:val="006203D0"/>
    <w:rsid w:val="00644860"/>
    <w:rsid w:val="00661C7B"/>
    <w:rsid w:val="006778BE"/>
    <w:rsid w:val="006B24AC"/>
    <w:rsid w:val="006B6C08"/>
    <w:rsid w:val="006D6100"/>
    <w:rsid w:val="007221FA"/>
    <w:rsid w:val="00750895"/>
    <w:rsid w:val="00755A79"/>
    <w:rsid w:val="007A34D1"/>
    <w:rsid w:val="007B33E8"/>
    <w:rsid w:val="007C1679"/>
    <w:rsid w:val="007C6CB7"/>
    <w:rsid w:val="0081580E"/>
    <w:rsid w:val="00823692"/>
    <w:rsid w:val="00830E57"/>
    <w:rsid w:val="0088203D"/>
    <w:rsid w:val="00887C3E"/>
    <w:rsid w:val="008A1FB7"/>
    <w:rsid w:val="008B23CF"/>
    <w:rsid w:val="008B34A7"/>
    <w:rsid w:val="008D1159"/>
    <w:rsid w:val="008D3ACB"/>
    <w:rsid w:val="008E192F"/>
    <w:rsid w:val="008F131D"/>
    <w:rsid w:val="008F5FDD"/>
    <w:rsid w:val="0090133D"/>
    <w:rsid w:val="00916B0B"/>
    <w:rsid w:val="009211CD"/>
    <w:rsid w:val="0092225F"/>
    <w:rsid w:val="00931508"/>
    <w:rsid w:val="00935E02"/>
    <w:rsid w:val="00963635"/>
    <w:rsid w:val="00977D5C"/>
    <w:rsid w:val="00990E4B"/>
    <w:rsid w:val="009D5165"/>
    <w:rsid w:val="00A00F4A"/>
    <w:rsid w:val="00A023C0"/>
    <w:rsid w:val="00A2459E"/>
    <w:rsid w:val="00A3339A"/>
    <w:rsid w:val="00A449FA"/>
    <w:rsid w:val="00A55301"/>
    <w:rsid w:val="00A63700"/>
    <w:rsid w:val="00A66555"/>
    <w:rsid w:val="00A84222"/>
    <w:rsid w:val="00A86145"/>
    <w:rsid w:val="00A92CC3"/>
    <w:rsid w:val="00AC0C84"/>
    <w:rsid w:val="00AD5F1B"/>
    <w:rsid w:val="00AE1079"/>
    <w:rsid w:val="00AF2A8A"/>
    <w:rsid w:val="00AF3127"/>
    <w:rsid w:val="00AF54D5"/>
    <w:rsid w:val="00B058B6"/>
    <w:rsid w:val="00B21818"/>
    <w:rsid w:val="00B644BC"/>
    <w:rsid w:val="00BA4A62"/>
    <w:rsid w:val="00BD099C"/>
    <w:rsid w:val="00BD6C1A"/>
    <w:rsid w:val="00BD734F"/>
    <w:rsid w:val="00BF1F16"/>
    <w:rsid w:val="00BF52B7"/>
    <w:rsid w:val="00C03C19"/>
    <w:rsid w:val="00C43B21"/>
    <w:rsid w:val="00C53FDE"/>
    <w:rsid w:val="00C905D1"/>
    <w:rsid w:val="00C9114E"/>
    <w:rsid w:val="00CC651B"/>
    <w:rsid w:val="00CF7788"/>
    <w:rsid w:val="00D06681"/>
    <w:rsid w:val="00D34C76"/>
    <w:rsid w:val="00D3640E"/>
    <w:rsid w:val="00D46BDD"/>
    <w:rsid w:val="00D52092"/>
    <w:rsid w:val="00D54F13"/>
    <w:rsid w:val="00D84722"/>
    <w:rsid w:val="00DA5117"/>
    <w:rsid w:val="00DA741C"/>
    <w:rsid w:val="00DF0ADD"/>
    <w:rsid w:val="00E16300"/>
    <w:rsid w:val="00E16F90"/>
    <w:rsid w:val="00E44FBB"/>
    <w:rsid w:val="00E5554C"/>
    <w:rsid w:val="00E82128"/>
    <w:rsid w:val="00E83E67"/>
    <w:rsid w:val="00EA08B5"/>
    <w:rsid w:val="00ED158A"/>
    <w:rsid w:val="00F12357"/>
    <w:rsid w:val="00F247E2"/>
    <w:rsid w:val="00F41044"/>
    <w:rsid w:val="00F50A42"/>
    <w:rsid w:val="00F831B4"/>
    <w:rsid w:val="00FA3C4F"/>
    <w:rsid w:val="00FB3F03"/>
    <w:rsid w:val="00FD03F0"/>
    <w:rsid w:val="00FE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E57E"/>
  <w15:chartTrackingRefBased/>
  <w15:docId w15:val="{49CAC94F-2040-4A71-BDDC-55250F29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3C71BA"/>
    <w:pPr>
      <w:spacing w:after="0" w:line="240" w:lineRule="auto"/>
      <w:outlineLvl w:val="0"/>
    </w:pPr>
    <w:rPr>
      <w:rFonts w:asciiTheme="majorHAnsi" w:eastAsia="Times New Roman" w:hAnsiTheme="majorHAns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B7"/>
  </w:style>
  <w:style w:type="paragraph" w:styleId="Footer">
    <w:name w:val="footer"/>
    <w:basedOn w:val="Normal"/>
    <w:link w:val="FooterChar"/>
    <w:uiPriority w:val="99"/>
    <w:unhideWhenUsed/>
    <w:rsid w:val="007C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B7"/>
  </w:style>
  <w:style w:type="character" w:styleId="Hyperlink">
    <w:name w:val="Hyperlink"/>
    <w:basedOn w:val="DefaultParagraphFont"/>
    <w:uiPriority w:val="99"/>
    <w:unhideWhenUsed/>
    <w:rsid w:val="007C6CB7"/>
    <w:rPr>
      <w:color w:val="0563C1" w:themeColor="hyperlink"/>
      <w:u w:val="single"/>
    </w:rPr>
  </w:style>
  <w:style w:type="character" w:styleId="UnresolvedMention">
    <w:name w:val="Unresolved Mention"/>
    <w:basedOn w:val="DefaultParagraphFont"/>
    <w:uiPriority w:val="99"/>
    <w:semiHidden/>
    <w:unhideWhenUsed/>
    <w:rsid w:val="007C6CB7"/>
    <w:rPr>
      <w:color w:val="605E5C"/>
      <w:shd w:val="clear" w:color="auto" w:fill="E1DFDD"/>
    </w:rPr>
  </w:style>
  <w:style w:type="character" w:customStyle="1" w:styleId="Heading1Char">
    <w:name w:val="Heading 1 Char"/>
    <w:basedOn w:val="DefaultParagraphFont"/>
    <w:link w:val="Heading1"/>
    <w:uiPriority w:val="4"/>
    <w:rsid w:val="003C71BA"/>
    <w:rPr>
      <w:rFonts w:asciiTheme="majorHAnsi" w:eastAsia="Times New Roman" w:hAnsiTheme="majorHAnsi" w:cs="Times New Roman"/>
      <w:b/>
    </w:rPr>
  </w:style>
  <w:style w:type="table" w:customStyle="1" w:styleId="GridTable1Light-Accent31">
    <w:name w:val="Grid Table 1 Light - Accent 31"/>
    <w:basedOn w:val="TableNormal"/>
    <w:uiPriority w:val="46"/>
    <w:rsid w:val="003C71BA"/>
    <w:pPr>
      <w:spacing w:after="0" w:line="240" w:lineRule="auto"/>
    </w:pPr>
    <w:rPr>
      <w:rFonts w:eastAsia="Times New Roman"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41044"/>
    <w:pPr>
      <w:ind w:left="720"/>
      <w:contextualSpacing/>
    </w:pPr>
  </w:style>
  <w:style w:type="paragraph" w:styleId="PlainText">
    <w:name w:val="Plain Text"/>
    <w:basedOn w:val="Normal"/>
    <w:link w:val="PlainTextChar"/>
    <w:semiHidden/>
    <w:rsid w:val="001119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119E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ynn.Heupel@BrownCounty.S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42E1-010F-4B63-A82C-EED08B9E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Heupel, Lynn</dc:creator>
  <cp:keywords/>
  <dc:description/>
  <cp:lastModifiedBy>Heupel, Lynn</cp:lastModifiedBy>
  <cp:revision>4</cp:revision>
  <cp:lastPrinted>2024-10-31T19:53:00Z</cp:lastPrinted>
  <dcterms:created xsi:type="dcterms:W3CDTF">2024-10-31T20:07:00Z</dcterms:created>
  <dcterms:modified xsi:type="dcterms:W3CDTF">2024-10-31T22:25:00Z</dcterms:modified>
</cp:coreProperties>
</file>